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8989" w14:textId="43FCB779" w:rsidR="00E73E7D" w:rsidRPr="00377A38" w:rsidRDefault="00E73E7D" w:rsidP="00377A38">
      <w:pPr>
        <w:spacing w:after="0" w:line="240" w:lineRule="auto"/>
        <w:jc w:val="center"/>
        <w:rPr>
          <w:rFonts w:ascii="Times New Roman" w:eastAsia="Times New Roman" w:hAnsi="Times New Roman" w:cs="Times New Roman"/>
          <w:b/>
          <w:bCs/>
          <w:color w:val="000000" w:themeColor="text1"/>
          <w:sz w:val="26"/>
          <w:szCs w:val="26"/>
          <w:lang w:eastAsia="ru-RU"/>
        </w:rPr>
      </w:pPr>
      <w:r w:rsidRPr="00377A38">
        <w:rPr>
          <w:rFonts w:ascii="Times New Roman" w:eastAsia="Times New Roman" w:hAnsi="Times New Roman" w:cs="Times New Roman"/>
          <w:b/>
          <w:bCs/>
          <w:color w:val="000000" w:themeColor="text1"/>
          <w:sz w:val="26"/>
          <w:szCs w:val="26"/>
          <w:lang w:eastAsia="ru-RU"/>
        </w:rPr>
        <w:t>ПРАВИЛА</w:t>
      </w:r>
    </w:p>
    <w:p w14:paraId="5CBE1C44" w14:textId="511764E3" w:rsidR="00E73E7D" w:rsidRPr="00377A38" w:rsidRDefault="00E73E7D" w:rsidP="00377A38">
      <w:pPr>
        <w:spacing w:after="0" w:line="240" w:lineRule="auto"/>
        <w:jc w:val="center"/>
        <w:rPr>
          <w:rFonts w:ascii="Times New Roman" w:eastAsia="Times New Roman" w:hAnsi="Times New Roman" w:cs="Times New Roman"/>
          <w:b/>
          <w:bCs/>
          <w:color w:val="000000" w:themeColor="text1"/>
          <w:sz w:val="26"/>
          <w:szCs w:val="26"/>
          <w:lang w:eastAsia="ru-RU"/>
        </w:rPr>
      </w:pPr>
      <w:r w:rsidRPr="00377A38">
        <w:rPr>
          <w:rFonts w:ascii="Times New Roman" w:eastAsia="Times New Roman" w:hAnsi="Times New Roman" w:cs="Times New Roman"/>
          <w:b/>
          <w:bCs/>
          <w:color w:val="000000" w:themeColor="text1"/>
          <w:sz w:val="26"/>
          <w:szCs w:val="26"/>
          <w:lang w:eastAsia="ru-RU"/>
        </w:rPr>
        <w:t>ОКАЗАНИЯ МЕДИЦИНСКОЙ ПОМОЩИ ИНОСТРАННЫМ ГРАЖДАНАМ</w:t>
      </w:r>
    </w:p>
    <w:p w14:paraId="07E67F4A" w14:textId="098640B2" w:rsidR="00E73E7D" w:rsidRPr="00377A38" w:rsidRDefault="00E73E7D" w:rsidP="00377A38">
      <w:pPr>
        <w:jc w:val="center"/>
        <w:rPr>
          <w:rFonts w:ascii="Times New Roman" w:eastAsia="Times New Roman" w:hAnsi="Times New Roman" w:cs="Times New Roman"/>
          <w:b/>
          <w:bCs/>
          <w:color w:val="000000" w:themeColor="text1"/>
          <w:sz w:val="26"/>
          <w:szCs w:val="26"/>
          <w:lang w:eastAsia="ru-RU"/>
        </w:rPr>
      </w:pPr>
      <w:r w:rsidRPr="00377A38">
        <w:rPr>
          <w:rFonts w:ascii="Times New Roman" w:eastAsia="Times New Roman" w:hAnsi="Times New Roman" w:cs="Times New Roman"/>
          <w:b/>
          <w:bCs/>
          <w:color w:val="000000" w:themeColor="text1"/>
          <w:sz w:val="26"/>
          <w:szCs w:val="26"/>
          <w:lang w:eastAsia="ru-RU"/>
        </w:rPr>
        <w:t>НА ТЕРРИТОРИИ РОССИЙСКОЙ ФЕДЕРАЦИИ</w:t>
      </w:r>
    </w:p>
    <w:p w14:paraId="30ADF215"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1. Настоящие Правила определяют порядок оказания медицинской помощи иностранным гражданам на территории Российской Федерации. </w:t>
      </w:r>
    </w:p>
    <w:p w14:paraId="1C2CCBF3"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 </w:t>
      </w:r>
    </w:p>
    <w:p w14:paraId="7D98E537"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(в ред. </w:t>
      </w:r>
      <w:hyperlink r:id="rId4" w:history="1">
        <w:r w:rsidRPr="00377A38">
          <w:rPr>
            <w:rFonts w:ascii="Times New Roman" w:eastAsia="Times New Roman" w:hAnsi="Times New Roman" w:cs="Times New Roman"/>
            <w:color w:val="000000" w:themeColor="text1"/>
            <w:sz w:val="26"/>
            <w:szCs w:val="26"/>
            <w:u w:val="single"/>
            <w:lang w:eastAsia="ru-RU"/>
          </w:rPr>
          <w:t>Постановления</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6D9E7B2B"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 </w:t>
      </w:r>
    </w:p>
    <w:p w14:paraId="73E81B20"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0" w:name="p10"/>
      <w:bookmarkEnd w:id="0"/>
      <w:r w:rsidRPr="00377A38">
        <w:rPr>
          <w:rFonts w:ascii="Times New Roman" w:eastAsia="Times New Roman" w:hAnsi="Times New Roman" w:cs="Times New Roman"/>
          <w:color w:val="000000" w:themeColor="text1"/>
          <w:sz w:val="26"/>
          <w:szCs w:val="26"/>
          <w:lang w:eastAsia="ru-RU"/>
        </w:rPr>
        <w:t xml:space="preserve">4. Иностранные граждане, являющиеся застрахованными лицами в соответствии с Федеральным </w:t>
      </w:r>
      <w:hyperlink r:id="rId5" w:history="1">
        <w:r w:rsidRPr="00377A38">
          <w:rPr>
            <w:rFonts w:ascii="Times New Roman" w:eastAsia="Times New Roman" w:hAnsi="Times New Roman" w:cs="Times New Roman"/>
            <w:color w:val="000000" w:themeColor="text1"/>
            <w:sz w:val="26"/>
            <w:szCs w:val="26"/>
            <w:u w:val="single"/>
            <w:lang w:eastAsia="ru-RU"/>
          </w:rPr>
          <w:t>законом</w:t>
        </w:r>
      </w:hyperlink>
      <w:r w:rsidRPr="00377A38">
        <w:rPr>
          <w:rFonts w:ascii="Times New Roman" w:eastAsia="Times New Roman" w:hAnsi="Times New Roman" w:cs="Times New Roman"/>
          <w:color w:val="000000" w:themeColor="text1"/>
          <w:sz w:val="26"/>
          <w:szCs w:val="26"/>
          <w:lang w:eastAsia="ru-RU"/>
        </w:rP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t>
      </w:r>
    </w:p>
    <w:p w14:paraId="2A659A3B"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(в ред. </w:t>
      </w:r>
      <w:hyperlink r:id="rId6" w:history="1">
        <w:r w:rsidRPr="00377A38">
          <w:rPr>
            <w:rFonts w:ascii="Times New Roman" w:eastAsia="Times New Roman" w:hAnsi="Times New Roman" w:cs="Times New Roman"/>
            <w:color w:val="000000" w:themeColor="text1"/>
            <w:sz w:val="26"/>
            <w:szCs w:val="26"/>
            <w:u w:val="single"/>
            <w:lang w:eastAsia="ru-RU"/>
          </w:rPr>
          <w:t>Постановления</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16DA89CD"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bookmarkStart w:id="1" w:name="p12"/>
      <w:bookmarkEnd w:id="1"/>
      <w:r w:rsidRPr="00377A38">
        <w:rPr>
          <w:rFonts w:ascii="Times New Roman" w:eastAsia="Times New Roman" w:hAnsi="Times New Roman" w:cs="Times New Roman"/>
          <w:color w:val="000000" w:themeColor="text1"/>
          <w:sz w:val="26"/>
          <w:szCs w:val="26"/>
          <w:lang w:eastAsia="ru-RU"/>
        </w:rPr>
        <w:t xml:space="preserve">4(1). Иностранные граждане, указанные в </w:t>
      </w:r>
      <w:hyperlink r:id="rId7" w:history="1">
        <w:r w:rsidRPr="00377A38">
          <w:rPr>
            <w:rFonts w:ascii="Times New Roman" w:eastAsia="Times New Roman" w:hAnsi="Times New Roman" w:cs="Times New Roman"/>
            <w:color w:val="000000" w:themeColor="text1"/>
            <w:sz w:val="26"/>
            <w:szCs w:val="26"/>
            <w:u w:val="single"/>
            <w:lang w:eastAsia="ru-RU"/>
          </w:rPr>
          <w:t>части 1.1 статьи 10</w:t>
        </w:r>
      </w:hyperlink>
      <w:r w:rsidRPr="00377A38">
        <w:rPr>
          <w:rFonts w:ascii="Times New Roman" w:eastAsia="Times New Roman" w:hAnsi="Times New Roman" w:cs="Times New Roman"/>
          <w:color w:val="000000" w:themeColor="text1"/>
          <w:sz w:val="26"/>
          <w:szCs w:val="26"/>
          <w:lang w:eastAsia="ru-RU"/>
        </w:rP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8" w:history="1">
        <w:r w:rsidRPr="00377A38">
          <w:rPr>
            <w:rFonts w:ascii="Times New Roman" w:eastAsia="Times New Roman" w:hAnsi="Times New Roman" w:cs="Times New Roman"/>
            <w:color w:val="000000" w:themeColor="text1"/>
            <w:sz w:val="26"/>
            <w:szCs w:val="26"/>
            <w:u w:val="single"/>
            <w:lang w:eastAsia="ru-RU"/>
          </w:rPr>
          <w:t>частью 1.1 статьи 16</w:t>
        </w:r>
      </w:hyperlink>
      <w:r w:rsidRPr="00377A38">
        <w:rPr>
          <w:rFonts w:ascii="Times New Roman" w:eastAsia="Times New Roman" w:hAnsi="Times New Roman" w:cs="Times New Roman"/>
          <w:color w:val="000000" w:themeColor="text1"/>
          <w:sz w:val="26"/>
          <w:szCs w:val="26"/>
          <w:lang w:eastAsia="ru-RU"/>
        </w:rPr>
        <w:t xml:space="preserve"> Федерального закона. </w:t>
      </w:r>
    </w:p>
    <w:p w14:paraId="58E53212"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(п. 4(1) введен </w:t>
      </w:r>
      <w:hyperlink r:id="rId9" w:history="1">
        <w:r w:rsidRPr="00377A38">
          <w:rPr>
            <w:rFonts w:ascii="Times New Roman" w:eastAsia="Times New Roman" w:hAnsi="Times New Roman" w:cs="Times New Roman"/>
            <w:color w:val="000000" w:themeColor="text1"/>
            <w:sz w:val="26"/>
            <w:szCs w:val="26"/>
            <w:u w:val="single"/>
            <w:lang w:eastAsia="ru-RU"/>
          </w:rPr>
          <w:t>Постановлением</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6BBECA02"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5. </w:t>
      </w:r>
      <w:hyperlink r:id="rId10" w:history="1">
        <w:r w:rsidRPr="00377A38">
          <w:rPr>
            <w:rFonts w:ascii="Times New Roman" w:eastAsia="Times New Roman" w:hAnsi="Times New Roman" w:cs="Times New Roman"/>
            <w:color w:val="000000" w:themeColor="text1"/>
            <w:sz w:val="26"/>
            <w:szCs w:val="26"/>
            <w:u w:val="single"/>
            <w:lang w:eastAsia="ru-RU"/>
          </w:rPr>
          <w:t>Скорая</w:t>
        </w:r>
      </w:hyperlink>
      <w:r w:rsidRPr="00377A38">
        <w:rPr>
          <w:rFonts w:ascii="Times New Roman" w:eastAsia="Times New Roman" w:hAnsi="Times New Roman" w:cs="Times New Roman"/>
          <w:color w:val="000000" w:themeColor="text1"/>
          <w:sz w:val="26"/>
          <w:szCs w:val="26"/>
          <w:lang w:eastAsia="ru-RU"/>
        </w:rPr>
        <w:t xml:space="preserve">,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 </w:t>
      </w:r>
    </w:p>
    <w:p w14:paraId="11589708"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 </w:t>
      </w:r>
    </w:p>
    <w:p w14:paraId="0EA6BB64"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11" w:history="1">
        <w:r w:rsidRPr="00377A38">
          <w:rPr>
            <w:rFonts w:ascii="Times New Roman" w:eastAsia="Times New Roman" w:hAnsi="Times New Roman" w:cs="Times New Roman"/>
            <w:color w:val="000000" w:themeColor="text1"/>
            <w:sz w:val="26"/>
            <w:szCs w:val="26"/>
            <w:u w:val="single"/>
            <w:lang w:eastAsia="ru-RU"/>
          </w:rPr>
          <w:t>платных</w:t>
        </w:r>
      </w:hyperlink>
      <w:r w:rsidRPr="00377A38">
        <w:rPr>
          <w:rFonts w:ascii="Times New Roman" w:eastAsia="Times New Roman" w:hAnsi="Times New Roman" w:cs="Times New Roman"/>
          <w:color w:val="000000" w:themeColor="text1"/>
          <w:sz w:val="26"/>
          <w:szCs w:val="26"/>
          <w:lang w:eastAsia="ru-RU"/>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10" w:history="1">
        <w:r w:rsidRPr="00377A38">
          <w:rPr>
            <w:rFonts w:ascii="Times New Roman" w:eastAsia="Times New Roman" w:hAnsi="Times New Roman" w:cs="Times New Roman"/>
            <w:color w:val="000000" w:themeColor="text1"/>
            <w:sz w:val="26"/>
            <w:szCs w:val="26"/>
            <w:u w:val="single"/>
            <w:lang w:eastAsia="ru-RU"/>
          </w:rPr>
          <w:t>пунктах 4</w:t>
        </w:r>
      </w:hyperlink>
      <w:r w:rsidRPr="00377A38">
        <w:rPr>
          <w:rFonts w:ascii="Times New Roman" w:eastAsia="Times New Roman" w:hAnsi="Times New Roman" w:cs="Times New Roman"/>
          <w:color w:val="000000" w:themeColor="text1"/>
          <w:sz w:val="26"/>
          <w:szCs w:val="26"/>
          <w:lang w:eastAsia="ru-RU"/>
        </w:rPr>
        <w:t xml:space="preserve"> и </w:t>
      </w:r>
      <w:hyperlink w:anchor="p12" w:history="1">
        <w:r w:rsidRPr="00377A38">
          <w:rPr>
            <w:rFonts w:ascii="Times New Roman" w:eastAsia="Times New Roman" w:hAnsi="Times New Roman" w:cs="Times New Roman"/>
            <w:color w:val="000000" w:themeColor="text1"/>
            <w:sz w:val="26"/>
            <w:szCs w:val="26"/>
            <w:u w:val="single"/>
            <w:lang w:eastAsia="ru-RU"/>
          </w:rPr>
          <w:t>4(1)</w:t>
        </w:r>
      </w:hyperlink>
      <w:r w:rsidRPr="00377A38">
        <w:rPr>
          <w:rFonts w:ascii="Times New Roman" w:eastAsia="Times New Roman" w:hAnsi="Times New Roman" w:cs="Times New Roman"/>
          <w:color w:val="000000" w:themeColor="text1"/>
          <w:sz w:val="26"/>
          <w:szCs w:val="26"/>
          <w:lang w:eastAsia="ru-RU"/>
        </w:rPr>
        <w:t xml:space="preserve"> настоящих Правил, договорами в сфере обязательного медицинского страхования. </w:t>
      </w:r>
    </w:p>
    <w:p w14:paraId="2D6FA89F"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(в ред. </w:t>
      </w:r>
      <w:hyperlink r:id="rId12" w:history="1">
        <w:r w:rsidRPr="00377A38">
          <w:rPr>
            <w:rFonts w:ascii="Times New Roman" w:eastAsia="Times New Roman" w:hAnsi="Times New Roman" w:cs="Times New Roman"/>
            <w:color w:val="000000" w:themeColor="text1"/>
            <w:sz w:val="26"/>
            <w:szCs w:val="26"/>
            <w:u w:val="single"/>
            <w:lang w:eastAsia="ru-RU"/>
          </w:rPr>
          <w:t>Постановления</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2FA4A591"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10" w:history="1">
        <w:r w:rsidRPr="00377A38">
          <w:rPr>
            <w:rFonts w:ascii="Times New Roman" w:eastAsia="Times New Roman" w:hAnsi="Times New Roman" w:cs="Times New Roman"/>
            <w:color w:val="000000" w:themeColor="text1"/>
            <w:sz w:val="26"/>
            <w:szCs w:val="26"/>
            <w:u w:val="single"/>
            <w:lang w:eastAsia="ru-RU"/>
          </w:rPr>
          <w:t xml:space="preserve">пунктами </w:t>
        </w:r>
        <w:r w:rsidRPr="00377A38">
          <w:rPr>
            <w:rFonts w:ascii="Times New Roman" w:eastAsia="Times New Roman" w:hAnsi="Times New Roman" w:cs="Times New Roman"/>
            <w:color w:val="000000" w:themeColor="text1"/>
            <w:sz w:val="26"/>
            <w:szCs w:val="26"/>
            <w:u w:val="single"/>
            <w:lang w:eastAsia="ru-RU"/>
          </w:rPr>
          <w:lastRenderedPageBreak/>
          <w:t>4</w:t>
        </w:r>
      </w:hyperlink>
      <w:r w:rsidRPr="00377A38">
        <w:rPr>
          <w:rFonts w:ascii="Times New Roman" w:eastAsia="Times New Roman" w:hAnsi="Times New Roman" w:cs="Times New Roman"/>
          <w:color w:val="000000" w:themeColor="text1"/>
          <w:sz w:val="26"/>
          <w:szCs w:val="26"/>
          <w:lang w:eastAsia="ru-RU"/>
        </w:rPr>
        <w:t xml:space="preserve"> и </w:t>
      </w:r>
      <w:hyperlink w:anchor="p12" w:history="1">
        <w:r w:rsidRPr="00377A38">
          <w:rPr>
            <w:rFonts w:ascii="Times New Roman" w:eastAsia="Times New Roman" w:hAnsi="Times New Roman" w:cs="Times New Roman"/>
            <w:color w:val="000000" w:themeColor="text1"/>
            <w:sz w:val="26"/>
            <w:szCs w:val="26"/>
            <w:u w:val="single"/>
            <w:lang w:eastAsia="ru-RU"/>
          </w:rPr>
          <w:t>4(1)</w:t>
        </w:r>
      </w:hyperlink>
      <w:r w:rsidRPr="00377A38">
        <w:rPr>
          <w:rFonts w:ascii="Times New Roman" w:eastAsia="Times New Roman" w:hAnsi="Times New Roman" w:cs="Times New Roman"/>
          <w:color w:val="000000" w:themeColor="text1"/>
          <w:sz w:val="26"/>
          <w:szCs w:val="26"/>
          <w:lang w:eastAsia="ru-RU"/>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w:t>
      </w:r>
    </w:p>
    <w:p w14:paraId="5A70824B"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(в ред. </w:t>
      </w:r>
      <w:hyperlink r:id="rId13" w:history="1">
        <w:r w:rsidRPr="00377A38">
          <w:rPr>
            <w:rFonts w:ascii="Times New Roman" w:eastAsia="Times New Roman" w:hAnsi="Times New Roman" w:cs="Times New Roman"/>
            <w:color w:val="000000" w:themeColor="text1"/>
            <w:sz w:val="26"/>
            <w:szCs w:val="26"/>
            <w:u w:val="single"/>
            <w:lang w:eastAsia="ru-RU"/>
          </w:rPr>
          <w:t>Постановления</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29435030"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w:t>
      </w:r>
    </w:p>
    <w:p w14:paraId="16680C38"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Медицинская документация, направляемая из Российской Федерации в другое государство, заполняется на русском языке. </w:t>
      </w:r>
    </w:p>
    <w:p w14:paraId="30A97E76"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10" w:history="1">
        <w:r w:rsidRPr="00377A38">
          <w:rPr>
            <w:rFonts w:ascii="Times New Roman" w:eastAsia="Times New Roman" w:hAnsi="Times New Roman" w:cs="Times New Roman"/>
            <w:color w:val="000000" w:themeColor="text1"/>
            <w:sz w:val="26"/>
            <w:szCs w:val="26"/>
            <w:u w:val="single"/>
            <w:lang w:eastAsia="ru-RU"/>
          </w:rPr>
          <w:t>пунктами 4</w:t>
        </w:r>
      </w:hyperlink>
      <w:r w:rsidRPr="00377A38">
        <w:rPr>
          <w:rFonts w:ascii="Times New Roman" w:eastAsia="Times New Roman" w:hAnsi="Times New Roman" w:cs="Times New Roman"/>
          <w:color w:val="000000" w:themeColor="text1"/>
          <w:sz w:val="26"/>
          <w:szCs w:val="26"/>
          <w:lang w:eastAsia="ru-RU"/>
        </w:rPr>
        <w:t xml:space="preserve"> и </w:t>
      </w:r>
      <w:hyperlink w:anchor="p12" w:history="1">
        <w:r w:rsidRPr="00377A38">
          <w:rPr>
            <w:rFonts w:ascii="Times New Roman" w:eastAsia="Times New Roman" w:hAnsi="Times New Roman" w:cs="Times New Roman"/>
            <w:color w:val="000000" w:themeColor="text1"/>
            <w:sz w:val="26"/>
            <w:szCs w:val="26"/>
            <w:u w:val="single"/>
            <w:lang w:eastAsia="ru-RU"/>
          </w:rPr>
          <w:t>4(1)</w:t>
        </w:r>
      </w:hyperlink>
      <w:r w:rsidRPr="00377A38">
        <w:rPr>
          <w:rFonts w:ascii="Times New Roman" w:eastAsia="Times New Roman" w:hAnsi="Times New Roman" w:cs="Times New Roman"/>
          <w:color w:val="000000" w:themeColor="text1"/>
          <w:sz w:val="26"/>
          <w:szCs w:val="26"/>
          <w:lang w:eastAsia="ru-RU"/>
        </w:rPr>
        <w:t xml:space="preserve"> настоящих Правил). </w:t>
      </w:r>
    </w:p>
    <w:p w14:paraId="71653E98" w14:textId="77777777" w:rsidR="00E73E7D" w:rsidRPr="00377A38" w:rsidRDefault="00E73E7D" w:rsidP="00E73E7D">
      <w:pPr>
        <w:spacing w:after="0" w:line="240" w:lineRule="auto"/>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(в ред. </w:t>
      </w:r>
      <w:hyperlink r:id="rId14" w:history="1">
        <w:r w:rsidRPr="00377A38">
          <w:rPr>
            <w:rFonts w:ascii="Times New Roman" w:eastAsia="Times New Roman" w:hAnsi="Times New Roman" w:cs="Times New Roman"/>
            <w:color w:val="000000" w:themeColor="text1"/>
            <w:sz w:val="26"/>
            <w:szCs w:val="26"/>
            <w:u w:val="single"/>
            <w:lang w:eastAsia="ru-RU"/>
          </w:rPr>
          <w:t>Постановления</w:t>
        </w:r>
      </w:hyperlink>
      <w:r w:rsidRPr="00377A38">
        <w:rPr>
          <w:rFonts w:ascii="Times New Roman" w:eastAsia="Times New Roman" w:hAnsi="Times New Roman" w:cs="Times New Roman"/>
          <w:color w:val="000000" w:themeColor="text1"/>
          <w:sz w:val="26"/>
          <w:szCs w:val="26"/>
          <w:lang w:eastAsia="ru-RU"/>
        </w:rPr>
        <w:t xml:space="preserve"> Правительства РФ от 25.11.2022 N 2144) </w:t>
      </w:r>
    </w:p>
    <w:p w14:paraId="541F433B"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15" w:history="1">
        <w:r w:rsidRPr="00377A38">
          <w:rPr>
            <w:rFonts w:ascii="Times New Roman" w:eastAsia="Times New Roman" w:hAnsi="Times New Roman" w:cs="Times New Roman"/>
            <w:color w:val="000000" w:themeColor="text1"/>
            <w:sz w:val="26"/>
            <w:szCs w:val="26"/>
            <w:u w:val="single"/>
            <w:lang w:eastAsia="ru-RU"/>
          </w:rPr>
          <w:t>законодательством</w:t>
        </w:r>
      </w:hyperlink>
      <w:r w:rsidRPr="00377A38">
        <w:rPr>
          <w:rFonts w:ascii="Times New Roman" w:eastAsia="Times New Roman" w:hAnsi="Times New Roman" w:cs="Times New Roman"/>
          <w:color w:val="000000" w:themeColor="text1"/>
          <w:sz w:val="26"/>
          <w:szCs w:val="26"/>
          <w:lang w:eastAsia="ru-RU"/>
        </w:rPr>
        <w:t xml:space="preserve"> Российской Федерации. </w:t>
      </w:r>
    </w:p>
    <w:p w14:paraId="4E630B92" w14:textId="77777777" w:rsidR="00E73E7D" w:rsidRPr="00377A38" w:rsidRDefault="00E73E7D" w:rsidP="00E73E7D">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377A38">
        <w:rPr>
          <w:rFonts w:ascii="Times New Roman" w:eastAsia="Times New Roman" w:hAnsi="Times New Roman" w:cs="Times New Roman"/>
          <w:color w:val="000000" w:themeColor="text1"/>
          <w:sz w:val="26"/>
          <w:szCs w:val="26"/>
          <w:lang w:eastAsia="ru-RU"/>
        </w:rPr>
        <w:t xml:space="preserve">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14:paraId="01FED37F" w14:textId="77777777" w:rsidR="0085103D" w:rsidRPr="00377A38" w:rsidRDefault="0085103D">
      <w:pPr>
        <w:rPr>
          <w:rFonts w:ascii="Times New Roman" w:hAnsi="Times New Roman" w:cs="Times New Roman"/>
          <w:color w:val="000000" w:themeColor="text1"/>
          <w:sz w:val="26"/>
          <w:szCs w:val="26"/>
        </w:rPr>
      </w:pPr>
    </w:p>
    <w:sectPr w:rsidR="0085103D" w:rsidRPr="00377A38" w:rsidSect="003327D2">
      <w:pgSz w:w="11905" w:h="16837"/>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7D"/>
    <w:rsid w:val="001F3520"/>
    <w:rsid w:val="003327D2"/>
    <w:rsid w:val="00377A38"/>
    <w:rsid w:val="00484CEB"/>
    <w:rsid w:val="006419DF"/>
    <w:rsid w:val="0085103D"/>
    <w:rsid w:val="00E7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7E9B"/>
  <w15:chartTrackingRefBased/>
  <w15:docId w15:val="{75497A7A-B4EA-44E7-8353-17D2F6FB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559">
      <w:bodyDiv w:val="1"/>
      <w:marLeft w:val="0"/>
      <w:marRight w:val="0"/>
      <w:marTop w:val="0"/>
      <w:marBottom w:val="0"/>
      <w:divBdr>
        <w:top w:val="none" w:sz="0" w:space="0" w:color="auto"/>
        <w:left w:val="none" w:sz="0" w:space="0" w:color="auto"/>
        <w:bottom w:val="none" w:sz="0" w:space="0" w:color="auto"/>
        <w:right w:val="none" w:sz="0" w:space="0" w:color="auto"/>
      </w:divBdr>
    </w:div>
    <w:div w:id="907960540">
      <w:bodyDiv w:val="1"/>
      <w:marLeft w:val="0"/>
      <w:marRight w:val="0"/>
      <w:marTop w:val="0"/>
      <w:marBottom w:val="0"/>
      <w:divBdr>
        <w:top w:val="none" w:sz="0" w:space="0" w:color="auto"/>
        <w:left w:val="none" w:sz="0" w:space="0" w:color="auto"/>
        <w:bottom w:val="none" w:sz="0" w:space="0" w:color="auto"/>
        <w:right w:val="none" w:sz="0" w:space="0" w:color="auto"/>
      </w:divBdr>
      <w:divsChild>
        <w:div w:id="890725634">
          <w:marLeft w:val="0"/>
          <w:marRight w:val="0"/>
          <w:marTop w:val="0"/>
          <w:marBottom w:val="0"/>
          <w:divBdr>
            <w:top w:val="none" w:sz="0" w:space="0" w:color="auto"/>
            <w:left w:val="single" w:sz="24" w:space="0" w:color="CED3F1"/>
            <w:bottom w:val="none" w:sz="0" w:space="0" w:color="auto"/>
            <w:right w:val="none" w:sz="0" w:space="0" w:color="auto"/>
          </w:divBdr>
        </w:div>
        <w:div w:id="588074999">
          <w:marLeft w:val="0"/>
          <w:marRight w:val="0"/>
          <w:marTop w:val="0"/>
          <w:marBottom w:val="0"/>
          <w:divBdr>
            <w:top w:val="none" w:sz="0" w:space="0" w:color="auto"/>
            <w:left w:val="none" w:sz="0" w:space="0" w:color="auto"/>
            <w:bottom w:val="none" w:sz="0" w:space="0" w:color="auto"/>
            <w:right w:val="none" w:sz="0" w:space="0" w:color="auto"/>
          </w:divBdr>
        </w:div>
        <w:div w:id="1447115400">
          <w:marLeft w:val="0"/>
          <w:marRight w:val="0"/>
          <w:marTop w:val="0"/>
          <w:marBottom w:val="0"/>
          <w:divBdr>
            <w:top w:val="none" w:sz="0" w:space="0" w:color="auto"/>
            <w:left w:val="none" w:sz="0" w:space="0" w:color="auto"/>
            <w:bottom w:val="none" w:sz="0" w:space="0" w:color="auto"/>
            <w:right w:val="none" w:sz="0" w:space="0" w:color="auto"/>
          </w:divBdr>
        </w:div>
        <w:div w:id="152113975">
          <w:marLeft w:val="0"/>
          <w:marRight w:val="0"/>
          <w:marTop w:val="0"/>
          <w:marBottom w:val="0"/>
          <w:divBdr>
            <w:top w:val="none" w:sz="0" w:space="0" w:color="auto"/>
            <w:left w:val="none" w:sz="0" w:space="0" w:color="auto"/>
            <w:bottom w:val="none" w:sz="0" w:space="0" w:color="auto"/>
            <w:right w:val="none" w:sz="0" w:space="0" w:color="auto"/>
          </w:divBdr>
        </w:div>
        <w:div w:id="821508654">
          <w:marLeft w:val="0"/>
          <w:marRight w:val="0"/>
          <w:marTop w:val="0"/>
          <w:marBottom w:val="0"/>
          <w:divBdr>
            <w:top w:val="none" w:sz="0" w:space="0" w:color="auto"/>
            <w:left w:val="none" w:sz="0" w:space="0" w:color="auto"/>
            <w:bottom w:val="none" w:sz="0" w:space="0" w:color="auto"/>
            <w:right w:val="none" w:sz="0" w:space="0" w:color="auto"/>
          </w:divBdr>
        </w:div>
        <w:div w:id="587080508">
          <w:marLeft w:val="0"/>
          <w:marRight w:val="0"/>
          <w:marTop w:val="0"/>
          <w:marBottom w:val="0"/>
          <w:divBdr>
            <w:top w:val="none" w:sz="0" w:space="0" w:color="auto"/>
            <w:left w:val="none" w:sz="0" w:space="0" w:color="auto"/>
            <w:bottom w:val="none" w:sz="0" w:space="0" w:color="auto"/>
            <w:right w:val="none" w:sz="0" w:space="0" w:color="auto"/>
          </w:divBdr>
        </w:div>
        <w:div w:id="87426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30&amp;dst=349&amp;field=134&amp;date=10.03.2023" TargetMode="External"/><Relationship Id="rId13" Type="http://schemas.openxmlformats.org/officeDocument/2006/relationships/hyperlink" Target="https://login.consultant.ru/link/?req=doc&amp;base=LAW&amp;n=432427&amp;dst=100017&amp;field=134&amp;date=10.03.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22330&amp;dst=346&amp;field=134&amp;date=10.03.2023" TargetMode="External"/><Relationship Id="rId12" Type="http://schemas.openxmlformats.org/officeDocument/2006/relationships/hyperlink" Target="https://login.consultant.ru/link/?req=doc&amp;base=LAW&amp;n=432427&amp;dst=100016&amp;field=134&amp;date=10.03.202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2427&amp;dst=100011&amp;field=134&amp;date=10.03.2023" TargetMode="External"/><Relationship Id="rId11" Type="http://schemas.openxmlformats.org/officeDocument/2006/relationships/hyperlink" Target="https://login.consultant.ru/link/?req=doc&amp;base=LAW&amp;n=136209&amp;dst=100010&amp;field=134&amp;date=10.03.2023" TargetMode="External"/><Relationship Id="rId5" Type="http://schemas.openxmlformats.org/officeDocument/2006/relationships/hyperlink" Target="https://login.consultant.ru/link/?req=doc&amp;base=LAW&amp;n=422330&amp;date=10.03.2023" TargetMode="External"/><Relationship Id="rId15" Type="http://schemas.openxmlformats.org/officeDocument/2006/relationships/hyperlink" Target="https://login.consultant.ru/link/?req=doc&amp;base=LAW&amp;n=439964&amp;dst=100626&amp;field=134&amp;date=10.03.2023" TargetMode="External"/><Relationship Id="rId10" Type="http://schemas.openxmlformats.org/officeDocument/2006/relationships/hyperlink" Target="https://login.consultant.ru/link/?req=doc&amp;base=LAW&amp;n=358721&amp;dst=100015&amp;field=134&amp;date=10.03.2023" TargetMode="External"/><Relationship Id="rId4" Type="http://schemas.openxmlformats.org/officeDocument/2006/relationships/hyperlink" Target="https://login.consultant.ru/link/?req=doc&amp;base=LAW&amp;n=432427&amp;dst=100010&amp;field=134&amp;date=10.03.2023" TargetMode="External"/><Relationship Id="rId9" Type="http://schemas.openxmlformats.org/officeDocument/2006/relationships/hyperlink" Target="https://login.consultant.ru/link/?req=doc&amp;base=LAW&amp;n=432427&amp;dst=100014&amp;field=134&amp;date=10.03.2023" TargetMode="External"/><Relationship Id="rId14" Type="http://schemas.openxmlformats.org/officeDocument/2006/relationships/hyperlink" Target="https://login.consultant.ru/link/?req=doc&amp;base=LAW&amp;n=432427&amp;dst=100017&amp;field=134&amp;date=10.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 Отдел</dc:creator>
  <cp:keywords/>
  <dc:description/>
  <cp:lastModifiedBy>Секретарь НЦРБ</cp:lastModifiedBy>
  <cp:revision>2</cp:revision>
  <dcterms:created xsi:type="dcterms:W3CDTF">2023-03-10T16:56:00Z</dcterms:created>
  <dcterms:modified xsi:type="dcterms:W3CDTF">2023-03-10T16:56:00Z</dcterms:modified>
</cp:coreProperties>
</file>